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8F90F" w14:textId="77777777" w:rsidR="00412095" w:rsidRDefault="00412095" w:rsidP="000A55AC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709"/>
        <w:gridCol w:w="567"/>
        <w:gridCol w:w="567"/>
        <w:gridCol w:w="1276"/>
        <w:gridCol w:w="850"/>
        <w:gridCol w:w="992"/>
        <w:gridCol w:w="1276"/>
        <w:gridCol w:w="1276"/>
      </w:tblGrid>
      <w:tr w:rsidR="00412095" w:rsidRPr="00FE7818" w14:paraId="0FBD90A0" w14:textId="77777777" w:rsidTr="00FB5D47"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18430A4A" w14:textId="3573F320" w:rsidR="00412095" w:rsidRPr="00FE7818" w:rsidRDefault="00412095" w:rsidP="00FB5D47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  <w:lang w:eastAsia="es-CO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 xml:space="preserve">INFORME </w:t>
            </w:r>
            <w:r w:rsidRPr="00412095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>SOBRE LA PARTICIPACIÓN EN REUNIONES Y SESIONES DE RETROALIMENTACIÓN SPRINT 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EE65D7" w14:textId="77777777" w:rsidR="00412095" w:rsidRPr="00FE7818" w:rsidRDefault="00412095" w:rsidP="00FB5D47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CÓDIGO</w:t>
            </w:r>
          </w:p>
        </w:tc>
        <w:tc>
          <w:tcPr>
            <w:tcW w:w="1276" w:type="dxa"/>
          </w:tcPr>
          <w:p w14:paraId="7AC5C258" w14:textId="18B34B77" w:rsidR="00412095" w:rsidRPr="00FE7818" w:rsidRDefault="00412095" w:rsidP="00FB5D47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GTC-</w:t>
            </w:r>
            <w:r>
              <w:rPr>
                <w:rFonts w:ascii="Arial Narrow" w:eastAsia="Arial Narrow" w:hAnsi="Arial Narrow" w:cs="Arial Narrow"/>
                <w:lang w:eastAsia="es-CO"/>
              </w:rPr>
              <w:t>IF</w:t>
            </w:r>
            <w:r w:rsidRPr="00FE7818">
              <w:rPr>
                <w:rFonts w:ascii="Arial Narrow" w:eastAsia="Arial Narrow" w:hAnsi="Arial Narrow" w:cs="Arial Narrow"/>
                <w:lang w:eastAsia="es-CO"/>
              </w:rPr>
              <w:t>-0</w:t>
            </w:r>
            <w:r w:rsidR="000A55AC">
              <w:rPr>
                <w:rFonts w:ascii="Arial Narrow" w:eastAsia="Arial Narrow" w:hAnsi="Arial Narrow" w:cs="Arial Narrow"/>
                <w:lang w:eastAsia="es-CO"/>
              </w:rPr>
              <w:t>01</w:t>
            </w:r>
          </w:p>
        </w:tc>
      </w:tr>
      <w:tr w:rsidR="00412095" w:rsidRPr="00FE7818" w14:paraId="0528161C" w14:textId="77777777" w:rsidTr="00FB5D47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61F7E7" w14:textId="77777777" w:rsidR="00412095" w:rsidRPr="00625E0D" w:rsidRDefault="00412095" w:rsidP="00FB5D47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FECHA: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705873" w14:textId="77777777" w:rsidR="00412095" w:rsidRPr="00625E0D" w:rsidRDefault="00412095" w:rsidP="00FB5D47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Día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FDED40" w14:textId="2C91A218" w:rsidR="00412095" w:rsidRPr="00625E0D" w:rsidRDefault="00412095" w:rsidP="00FB5D47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836FF0" w14:textId="77777777" w:rsidR="00412095" w:rsidRPr="00625E0D" w:rsidRDefault="00412095" w:rsidP="00FB5D47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6A332A" w14:textId="6F51B4CA" w:rsidR="00412095" w:rsidRPr="00625E0D" w:rsidRDefault="00412095" w:rsidP="00FB5D47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39982A" w14:textId="77777777" w:rsidR="00412095" w:rsidRPr="00625E0D" w:rsidRDefault="00412095" w:rsidP="00FB5D47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Año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58F6F27" w14:textId="77777777" w:rsidR="00412095" w:rsidRPr="00625E0D" w:rsidRDefault="00412095" w:rsidP="00FB5D47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20xx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95" w14:textId="77777777" w:rsidR="00412095" w:rsidRPr="00FE7818" w:rsidRDefault="00412095" w:rsidP="00FB5D47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VERSIÓN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E10CA28" w14:textId="77777777" w:rsidR="00412095" w:rsidRPr="00FE7818" w:rsidRDefault="00412095" w:rsidP="00FB5D47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001</w:t>
            </w:r>
          </w:p>
        </w:tc>
      </w:tr>
    </w:tbl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412095" w:rsidRPr="001457D7" w14:paraId="55A97A2C" w14:textId="77777777" w:rsidTr="00FB5D47">
        <w:tc>
          <w:tcPr>
            <w:tcW w:w="8828" w:type="dxa"/>
          </w:tcPr>
          <w:p w14:paraId="3DDC12FE" w14:textId="77777777" w:rsidR="00412095" w:rsidRPr="003C377B" w:rsidRDefault="00412095" w:rsidP="00412095">
            <w:pPr>
              <w:pStyle w:val="Prrafodelista"/>
              <w:numPr>
                <w:ilvl w:val="0"/>
                <w:numId w:val="16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Portada</w:t>
            </w:r>
          </w:p>
          <w:p w14:paraId="3ED17251" w14:textId="77777777" w:rsidR="00412095" w:rsidRPr="003C377B" w:rsidRDefault="00412095" w:rsidP="00FB5D47">
            <w:pPr>
              <w:rPr>
                <w:rFonts w:ascii="Verdana" w:hAnsi="Verdana"/>
                <w:b/>
                <w:bCs/>
              </w:rPr>
            </w:pPr>
          </w:p>
          <w:p w14:paraId="041B5151" w14:textId="35BA30DE" w:rsidR="00412095" w:rsidRPr="003C377B" w:rsidRDefault="00412095" w:rsidP="00412095">
            <w:pPr>
              <w:pStyle w:val="Prrafodelista"/>
              <w:numPr>
                <w:ilvl w:val="0"/>
                <w:numId w:val="15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Título del informe</w:t>
            </w:r>
            <w:r>
              <w:rPr>
                <w:rFonts w:ascii="Verdana" w:hAnsi="Verdana"/>
                <w:b/>
                <w:bCs/>
              </w:rPr>
              <w:t xml:space="preserve">: </w:t>
            </w:r>
            <w:r w:rsidRPr="00412095">
              <w:rPr>
                <w:rFonts w:ascii="Verdana" w:hAnsi="Verdana"/>
              </w:rPr>
              <w:t>Informe sobre la Participación en Reuniones y Sesiones de Retroalimentación Sprint 2</w:t>
            </w:r>
          </w:p>
          <w:p w14:paraId="270B3345" w14:textId="0C05D0F6" w:rsidR="00412095" w:rsidRPr="000A55AC" w:rsidRDefault="00412095" w:rsidP="000A55AC">
            <w:pPr>
              <w:pStyle w:val="Prrafodelista"/>
              <w:numPr>
                <w:ilvl w:val="0"/>
                <w:numId w:val="19"/>
              </w:numPr>
              <w:spacing w:line="256" w:lineRule="auto"/>
              <w:rPr>
                <w:rFonts w:ascii="Verdana" w:eastAsia="Aptos" w:hAnsi="Verdana" w:cs="Times New Roman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Autor(es)</w:t>
            </w:r>
            <w:r>
              <w:rPr>
                <w:rFonts w:ascii="Verdana" w:hAnsi="Verdana"/>
                <w:b/>
                <w:bCs/>
              </w:rPr>
              <w:t xml:space="preserve">: </w:t>
            </w:r>
            <w:r w:rsidR="000A55AC" w:rsidRPr="000A55AC">
              <w:rPr>
                <w:rFonts w:ascii="Verdana" w:eastAsia="Aptos" w:hAnsi="Verdana" w:cs="Times New Roman"/>
              </w:rPr>
              <w:t>Luz Dary Pérez Bonet, Agile Coach</w:t>
            </w:r>
          </w:p>
          <w:p w14:paraId="73BAA34C" w14:textId="77777777" w:rsidR="00412095" w:rsidRPr="003C377B" w:rsidRDefault="00412095" w:rsidP="00412095">
            <w:pPr>
              <w:pStyle w:val="Prrafodelista"/>
              <w:numPr>
                <w:ilvl w:val="0"/>
                <w:numId w:val="15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Fecha</w:t>
            </w:r>
          </w:p>
          <w:p w14:paraId="5A179484" w14:textId="77777777" w:rsidR="00412095" w:rsidRPr="003C377B" w:rsidRDefault="00412095" w:rsidP="00FB5D47">
            <w:pPr>
              <w:pStyle w:val="Prrafodelista"/>
              <w:rPr>
                <w:rFonts w:ascii="Verdana" w:hAnsi="Verdana"/>
              </w:rPr>
            </w:pPr>
          </w:p>
        </w:tc>
      </w:tr>
      <w:tr w:rsidR="00412095" w:rsidRPr="001457D7" w14:paraId="39915C7E" w14:textId="77777777" w:rsidTr="00FB5D47">
        <w:tc>
          <w:tcPr>
            <w:tcW w:w="8828" w:type="dxa"/>
          </w:tcPr>
          <w:p w14:paraId="61C0CB3D" w14:textId="77777777" w:rsidR="00412095" w:rsidRDefault="00412095" w:rsidP="00412095">
            <w:pPr>
              <w:pStyle w:val="Prrafodelista"/>
              <w:numPr>
                <w:ilvl w:val="0"/>
                <w:numId w:val="16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Resumen Ejecutivo</w:t>
            </w:r>
          </w:p>
          <w:p w14:paraId="3C41DA85" w14:textId="77777777" w:rsidR="00412095" w:rsidRDefault="00412095" w:rsidP="00FB5D47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6959EACB" w14:textId="774A64CD" w:rsidR="00412095" w:rsidRPr="001457D7" w:rsidRDefault="000A55AC" w:rsidP="00FB5D47">
            <w:pPr>
              <w:spacing w:line="278" w:lineRule="auto"/>
              <w:jc w:val="both"/>
              <w:rPr>
                <w:rFonts w:ascii="Verdana" w:hAnsi="Verdana"/>
              </w:rPr>
            </w:pPr>
            <w:r w:rsidRPr="000A55AC">
              <w:rPr>
                <w:rFonts w:ascii="Verdana" w:hAnsi="Verdana"/>
              </w:rPr>
              <w:t>Este informe detalla la participación del equipo en reuniones y sesiones de retroalimentación desde el 1 hasta el 30 de agosto de 2024. Se resumen los aspectos clave discutidos, decisiones tomadas, y el progreso en la capacitación y manejo de Azure DevOps, evaluando la efectividad y eficiencia del proceso de implementación de metodologías ágiles en los equipos de TI y AE.</w:t>
            </w:r>
          </w:p>
        </w:tc>
      </w:tr>
      <w:tr w:rsidR="00412095" w:rsidRPr="001457D7" w14:paraId="31B850FD" w14:textId="77777777" w:rsidTr="00FB5D47">
        <w:tc>
          <w:tcPr>
            <w:tcW w:w="8828" w:type="dxa"/>
          </w:tcPr>
          <w:p w14:paraId="18961316" w14:textId="77777777" w:rsidR="00412095" w:rsidRDefault="00412095" w:rsidP="00412095">
            <w:pPr>
              <w:pStyle w:val="Prrafodelista"/>
              <w:numPr>
                <w:ilvl w:val="0"/>
                <w:numId w:val="16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9A7720">
              <w:rPr>
                <w:rFonts w:ascii="Verdana" w:hAnsi="Verdana"/>
                <w:b/>
                <w:bCs/>
              </w:rPr>
              <w:t>Introducción</w:t>
            </w:r>
          </w:p>
          <w:p w14:paraId="5066E724" w14:textId="77777777" w:rsidR="00412095" w:rsidRPr="009A7720" w:rsidRDefault="00412095" w:rsidP="00FB5D47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16BE3A1B" w14:textId="5D6B1E3A" w:rsidR="00412095" w:rsidRPr="009A7720" w:rsidRDefault="00412095" w:rsidP="00412095">
            <w:pPr>
              <w:numPr>
                <w:ilvl w:val="0"/>
                <w:numId w:val="12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9A7720">
              <w:rPr>
                <w:rFonts w:ascii="Verdana" w:hAnsi="Verdana"/>
                <w:b/>
                <w:bCs/>
              </w:rPr>
              <w:t>Contexto</w:t>
            </w:r>
            <w:r w:rsidRPr="009A7720">
              <w:rPr>
                <w:rFonts w:ascii="Verdana" w:hAnsi="Verdana"/>
              </w:rPr>
              <w:t xml:space="preserve">: </w:t>
            </w:r>
            <w:r w:rsidR="000A55AC" w:rsidRPr="000A55AC">
              <w:rPr>
                <w:rFonts w:ascii="Verdana" w:hAnsi="Verdana"/>
              </w:rPr>
              <w:t>En el período de implementación de la metodología ágil en el Centro Nacional de Memoria Histórica (CNMH), los equipos de TI y AE han adoptado Azure DevOps para la gestión de proyectos y tareas, impulsando un enfoque ágil para mejorar la organización y el seguimiento de actividades.</w:t>
            </w:r>
          </w:p>
          <w:p w14:paraId="7ED44DC4" w14:textId="1FFB9501" w:rsidR="00412095" w:rsidRPr="001457D7" w:rsidRDefault="00412095" w:rsidP="00FB5D47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  <w:r w:rsidRPr="009A7720">
              <w:rPr>
                <w:rFonts w:ascii="Verdana" w:hAnsi="Verdana"/>
                <w:b/>
                <w:bCs/>
              </w:rPr>
              <w:t>Objetivo del análisis</w:t>
            </w:r>
            <w:r w:rsidRPr="009A7720">
              <w:rPr>
                <w:rFonts w:ascii="Verdana" w:hAnsi="Verdana"/>
              </w:rPr>
              <w:t xml:space="preserve">: </w:t>
            </w:r>
            <w:r w:rsidR="000A55AC" w:rsidRPr="000A55AC">
              <w:rPr>
                <w:rFonts w:ascii="Verdana" w:hAnsi="Verdana"/>
              </w:rPr>
              <w:t>Evaluar la participación y el impacto de las sesiones de retroalimentación, así como el aprendizaje de Azure DevOps, con el fin de identificar oportunidades de mejora en la adopción de las metodologías ágiles y en la optimización de procesos de trabajo.</w:t>
            </w:r>
          </w:p>
        </w:tc>
      </w:tr>
      <w:tr w:rsidR="00412095" w:rsidRPr="001457D7" w14:paraId="2647A68D" w14:textId="77777777" w:rsidTr="00FB5D47">
        <w:tc>
          <w:tcPr>
            <w:tcW w:w="8828" w:type="dxa"/>
          </w:tcPr>
          <w:p w14:paraId="5133CB5B" w14:textId="5FD7A7EA" w:rsidR="00412095" w:rsidRPr="000A55AC" w:rsidRDefault="00412095" w:rsidP="000A55AC">
            <w:pPr>
              <w:pStyle w:val="Prrafodelista"/>
              <w:numPr>
                <w:ilvl w:val="0"/>
                <w:numId w:val="16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Análisis y Discusión </w:t>
            </w:r>
          </w:p>
          <w:p w14:paraId="5B40323B" w14:textId="77777777" w:rsidR="000A55AC" w:rsidRPr="000A55AC" w:rsidRDefault="000A55AC" w:rsidP="000A55AC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val="en-US" w:eastAsia="es-CO"/>
              </w:rPr>
            </w:pPr>
            <w:proofErr w:type="spellStart"/>
            <w:r w:rsidRPr="000A55AC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>Comparación</w:t>
            </w:r>
            <w:proofErr w:type="spellEnd"/>
            <w:r w:rsidRPr="000A55AC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 xml:space="preserve"> entre </w:t>
            </w:r>
            <w:proofErr w:type="gramStart"/>
            <w:r w:rsidRPr="000A55AC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>As</w:t>
            </w:r>
            <w:proofErr w:type="gramEnd"/>
            <w:r w:rsidRPr="000A55AC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 xml:space="preserve"> is y To be:</w:t>
            </w:r>
          </w:p>
          <w:p w14:paraId="48D3F413" w14:textId="77777777" w:rsidR="000A55AC" w:rsidRPr="000A55AC" w:rsidRDefault="000A55AC" w:rsidP="000A55A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A55AC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As </w:t>
            </w:r>
            <w:proofErr w:type="spellStart"/>
            <w:r w:rsidRPr="000A55AC">
              <w:rPr>
                <w:rFonts w:ascii="Verdana" w:eastAsia="Times New Roman" w:hAnsi="Verdana" w:cs="Times New Roman"/>
                <w:b/>
                <w:bCs/>
                <w:lang w:eastAsia="es-CO"/>
              </w:rPr>
              <w:t>is</w:t>
            </w:r>
            <w:proofErr w:type="spellEnd"/>
            <w:r w:rsidRPr="000A55AC">
              <w:rPr>
                <w:rFonts w:ascii="Verdana" w:eastAsia="Times New Roman" w:hAnsi="Verdana" w:cs="Times New Roman"/>
                <w:b/>
                <w:bCs/>
                <w:lang w:eastAsia="es-CO"/>
              </w:rPr>
              <w:t>:</w:t>
            </w:r>
            <w:r w:rsidRPr="000A55AC">
              <w:rPr>
                <w:rFonts w:ascii="Verdana" w:eastAsia="Times New Roman" w:hAnsi="Verdana" w:cs="Times New Roman"/>
                <w:lang w:eastAsia="es-CO"/>
              </w:rPr>
              <w:t xml:space="preserve"> Al inicio del período, el equipo mostraba un manejo básico de Azure DevOps y la metodología ágil. La participación en reuniones y sesiones de capacitación era necesaria para establecer las bases del marco ágil.</w:t>
            </w:r>
          </w:p>
          <w:p w14:paraId="0647534C" w14:textId="77777777" w:rsidR="000A55AC" w:rsidRDefault="000A55AC" w:rsidP="000A55A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proofErr w:type="spellStart"/>
            <w:r w:rsidRPr="000A55AC">
              <w:rPr>
                <w:rFonts w:ascii="Verdana" w:eastAsia="Times New Roman" w:hAnsi="Verdana" w:cs="Times New Roman"/>
                <w:b/>
                <w:bCs/>
                <w:lang w:eastAsia="es-CO"/>
              </w:rPr>
              <w:t>To</w:t>
            </w:r>
            <w:proofErr w:type="spellEnd"/>
            <w:r w:rsidRPr="000A55AC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be:</w:t>
            </w:r>
            <w:r w:rsidRPr="000A55AC">
              <w:rPr>
                <w:rFonts w:ascii="Verdana" w:eastAsia="Times New Roman" w:hAnsi="Verdana" w:cs="Times New Roman"/>
                <w:lang w:eastAsia="es-CO"/>
              </w:rPr>
              <w:t xml:space="preserve"> Se espera que el equipo adquiera autonomía en la gestión de tareas en Azure DevOps, adoptando buenas prácticas ágiles, </w:t>
            </w:r>
            <w:r w:rsidRPr="000A55AC">
              <w:rPr>
                <w:rFonts w:ascii="Verdana" w:eastAsia="Times New Roman" w:hAnsi="Verdana" w:cs="Times New Roman"/>
                <w:lang w:eastAsia="es-CO"/>
              </w:rPr>
              <w:lastRenderedPageBreak/>
              <w:t>mejorando la eficiencia y eficacia en la planificación y ejecución de actividades.</w:t>
            </w:r>
          </w:p>
          <w:p w14:paraId="5AD79DFC" w14:textId="77777777" w:rsidR="000A55AC" w:rsidRPr="000A55AC" w:rsidRDefault="000A55AC" w:rsidP="000A55AC">
            <w:pPr>
              <w:jc w:val="center"/>
              <w:rPr>
                <w:rFonts w:ascii="Verdana" w:eastAsia="Times New Roman" w:hAnsi="Verdana" w:cs="Times New Roman"/>
                <w:lang w:eastAsia="es-CO"/>
              </w:rPr>
            </w:pPr>
          </w:p>
          <w:p w14:paraId="79534EA4" w14:textId="77777777" w:rsidR="000A55AC" w:rsidRPr="000A55AC" w:rsidRDefault="000A55AC" w:rsidP="000A55AC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A55AC">
              <w:rPr>
                <w:rFonts w:ascii="Verdana" w:eastAsia="Times New Roman" w:hAnsi="Verdana" w:cs="Times New Roman"/>
                <w:b/>
                <w:bCs/>
                <w:lang w:eastAsia="es-CO"/>
              </w:rPr>
              <w:t>Evaluación de eficacia y eficiencia:</w:t>
            </w:r>
          </w:p>
          <w:p w14:paraId="0BFCE716" w14:textId="77777777" w:rsidR="000A55AC" w:rsidRPr="000A55AC" w:rsidRDefault="000A55AC" w:rsidP="000A55AC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A55AC">
              <w:rPr>
                <w:rFonts w:ascii="Verdana" w:eastAsia="Times New Roman" w:hAnsi="Verdana" w:cs="Times New Roman"/>
                <w:lang w:eastAsia="es-CO"/>
              </w:rPr>
              <w:t xml:space="preserve">Las capacitaciones realizadas el 8 de agosto y en diversas reuniones de orientación resultaron en una notable mejora en el uso de la plataforma Azure DevOps, especialmente en la personalización de tableros y la gestión de </w:t>
            </w:r>
            <w:proofErr w:type="spellStart"/>
            <w:r w:rsidRPr="000A55AC">
              <w:rPr>
                <w:rFonts w:ascii="Verdana" w:eastAsia="Times New Roman" w:hAnsi="Verdana" w:cs="Times New Roman"/>
                <w:lang w:eastAsia="es-CO"/>
              </w:rPr>
              <w:t>Epics</w:t>
            </w:r>
            <w:proofErr w:type="spellEnd"/>
            <w:r w:rsidRPr="000A55AC">
              <w:rPr>
                <w:rFonts w:ascii="Verdana" w:eastAsia="Times New Roman" w:hAnsi="Verdana" w:cs="Times New Roman"/>
                <w:lang w:eastAsia="es-CO"/>
              </w:rPr>
              <w:t xml:space="preserve"> y </w:t>
            </w:r>
            <w:proofErr w:type="spellStart"/>
            <w:r w:rsidRPr="000A55AC">
              <w:rPr>
                <w:rFonts w:ascii="Verdana" w:eastAsia="Times New Roman" w:hAnsi="Verdana" w:cs="Times New Roman"/>
                <w:lang w:eastAsia="es-CO"/>
              </w:rPr>
              <w:t>Features</w:t>
            </w:r>
            <w:proofErr w:type="spellEnd"/>
            <w:r w:rsidRPr="000A55AC">
              <w:rPr>
                <w:rFonts w:ascii="Verdana" w:eastAsia="Times New Roman" w:hAnsi="Verdana" w:cs="Times New Roman"/>
                <w:lang w:eastAsia="es-CO"/>
              </w:rPr>
              <w:t>.</w:t>
            </w:r>
          </w:p>
          <w:p w14:paraId="0039F410" w14:textId="77777777" w:rsidR="000A55AC" w:rsidRPr="000A55AC" w:rsidRDefault="000A55AC" w:rsidP="000A55AC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A55AC">
              <w:rPr>
                <w:rFonts w:ascii="Verdana" w:eastAsia="Times New Roman" w:hAnsi="Verdana" w:cs="Times New Roman"/>
                <w:lang w:eastAsia="es-CO"/>
              </w:rPr>
              <w:t xml:space="preserve">Las </w:t>
            </w:r>
            <w:proofErr w:type="spellStart"/>
            <w:r w:rsidRPr="000A55AC">
              <w:rPr>
                <w:rFonts w:ascii="Verdana" w:eastAsia="Times New Roman" w:hAnsi="Verdana" w:cs="Times New Roman"/>
                <w:lang w:eastAsia="es-CO"/>
              </w:rPr>
              <w:t>Daily</w:t>
            </w:r>
            <w:proofErr w:type="spellEnd"/>
            <w:r w:rsidRPr="000A55AC">
              <w:rPr>
                <w:rFonts w:ascii="Verdana" w:eastAsia="Times New Roman" w:hAnsi="Verdana" w:cs="Times New Roman"/>
                <w:lang w:eastAsia="es-CO"/>
              </w:rPr>
              <w:t xml:space="preserve"> Stand-Ups y sesiones de revisión (Sprint </w:t>
            </w:r>
            <w:proofErr w:type="spellStart"/>
            <w:r w:rsidRPr="000A55AC">
              <w:rPr>
                <w:rFonts w:ascii="Verdana" w:eastAsia="Times New Roman" w:hAnsi="Verdana" w:cs="Times New Roman"/>
                <w:lang w:eastAsia="es-CO"/>
              </w:rPr>
              <w:t>Review</w:t>
            </w:r>
            <w:proofErr w:type="spellEnd"/>
            <w:r w:rsidRPr="000A55AC">
              <w:rPr>
                <w:rFonts w:ascii="Verdana" w:eastAsia="Times New Roman" w:hAnsi="Verdana" w:cs="Times New Roman"/>
                <w:lang w:eastAsia="es-CO"/>
              </w:rPr>
              <w:t>) permitieron ajustes en la priorización de tareas y resolución de problemas en tiempo real, mejorando la eficiencia del trabajo colaborativo.</w:t>
            </w:r>
          </w:p>
          <w:p w14:paraId="4A54BEB6" w14:textId="77777777" w:rsidR="000A55AC" w:rsidRPr="000A55AC" w:rsidRDefault="000A55AC" w:rsidP="000A55AC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A55AC">
              <w:rPr>
                <w:rFonts w:ascii="Verdana" w:eastAsia="Times New Roman" w:hAnsi="Verdana" w:cs="Times New Roman"/>
                <w:b/>
                <w:bCs/>
                <w:lang w:eastAsia="es-CO"/>
              </w:rPr>
              <w:t>Identificación de brechas y oportunidades de mejora:</w:t>
            </w:r>
          </w:p>
          <w:p w14:paraId="30252F1A" w14:textId="77777777" w:rsidR="000A55AC" w:rsidRPr="000A55AC" w:rsidRDefault="000A55AC" w:rsidP="000A55AC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A55AC">
              <w:rPr>
                <w:rFonts w:ascii="Verdana" w:eastAsia="Times New Roman" w:hAnsi="Verdana" w:cs="Times New Roman"/>
                <w:b/>
                <w:bCs/>
                <w:lang w:eastAsia="es-CO"/>
              </w:rPr>
              <w:t>Brechas:</w:t>
            </w:r>
            <w:r w:rsidRPr="000A55AC">
              <w:rPr>
                <w:rFonts w:ascii="Verdana" w:eastAsia="Times New Roman" w:hAnsi="Verdana" w:cs="Times New Roman"/>
                <w:lang w:eastAsia="es-CO"/>
              </w:rPr>
              <w:t xml:space="preserve"> Persisten desafíos en el manejo avanzado de funcionalidades en Azure DevOps y en la consistencia de la actualización de tableros.</w:t>
            </w:r>
          </w:p>
          <w:p w14:paraId="03A9DB1D" w14:textId="773B75B8" w:rsidR="00412095" w:rsidRPr="000A55AC" w:rsidRDefault="000A55AC" w:rsidP="000A55AC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0A55AC">
              <w:rPr>
                <w:rFonts w:ascii="Verdana" w:eastAsia="Times New Roman" w:hAnsi="Verdana" w:cs="Times New Roman"/>
                <w:b/>
                <w:bCs/>
                <w:lang w:eastAsia="es-CO"/>
              </w:rPr>
              <w:t>Oportunidades de Mejora:</w:t>
            </w:r>
            <w:r w:rsidRPr="000A55AC">
              <w:rPr>
                <w:rFonts w:ascii="Verdana" w:eastAsia="Times New Roman" w:hAnsi="Verdana" w:cs="Times New Roman"/>
                <w:lang w:eastAsia="es-CO"/>
              </w:rPr>
              <w:t xml:space="preserve"> Mayor capacitación y claridad en la asignación de tareas y responsabilidades, junto con protocolos estandarizados para el mantenimiento de tableros.</w:t>
            </w:r>
          </w:p>
        </w:tc>
      </w:tr>
      <w:tr w:rsidR="00412095" w:rsidRPr="001457D7" w14:paraId="100AEA61" w14:textId="77777777" w:rsidTr="00FB5D47">
        <w:tc>
          <w:tcPr>
            <w:tcW w:w="8828" w:type="dxa"/>
          </w:tcPr>
          <w:p w14:paraId="25CD3FD9" w14:textId="77777777" w:rsidR="00412095" w:rsidRDefault="00412095" w:rsidP="00412095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lastRenderedPageBreak/>
              <w:t>Recomendaciones</w:t>
            </w:r>
          </w:p>
          <w:p w14:paraId="4E172C64" w14:textId="77777777" w:rsidR="00412095" w:rsidRDefault="00412095" w:rsidP="00FB5D47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6BEBC0C4" w14:textId="77777777" w:rsidR="000A55AC" w:rsidRPr="000A55AC" w:rsidRDefault="000A55AC" w:rsidP="000A55AC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A55AC">
              <w:rPr>
                <w:rFonts w:ascii="Verdana" w:eastAsia="Times New Roman" w:hAnsi="Verdana" w:cs="Times New Roman"/>
                <w:b/>
                <w:bCs/>
                <w:lang w:eastAsia="es-CO"/>
              </w:rPr>
              <w:t>Sugerencias basadas en el análisis realizado:</w:t>
            </w:r>
          </w:p>
          <w:p w14:paraId="4E4EFE10" w14:textId="77777777" w:rsidR="000A55AC" w:rsidRPr="000A55AC" w:rsidRDefault="000A55AC" w:rsidP="000A55AC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A55AC">
              <w:rPr>
                <w:rFonts w:ascii="Verdana" w:eastAsia="Times New Roman" w:hAnsi="Verdana" w:cs="Times New Roman"/>
                <w:lang w:eastAsia="es-CO"/>
              </w:rPr>
              <w:t>Reforzar la capacitación en áreas específicas de Azure DevOps.</w:t>
            </w:r>
          </w:p>
          <w:p w14:paraId="47758427" w14:textId="77777777" w:rsidR="000A55AC" w:rsidRPr="000A55AC" w:rsidRDefault="000A55AC" w:rsidP="000A55AC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A55AC">
              <w:rPr>
                <w:rFonts w:ascii="Verdana" w:eastAsia="Times New Roman" w:hAnsi="Verdana" w:cs="Times New Roman"/>
                <w:lang w:eastAsia="es-CO"/>
              </w:rPr>
              <w:t>Programar reuniones de seguimiento para abordar problemas emergentes y actualizar el equipo sobre las mejores prácticas de la plataforma.</w:t>
            </w:r>
          </w:p>
          <w:p w14:paraId="025BABEE" w14:textId="77777777" w:rsidR="000A55AC" w:rsidRPr="000A55AC" w:rsidRDefault="000A55AC" w:rsidP="000A55AC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A55AC">
              <w:rPr>
                <w:rFonts w:ascii="Verdana" w:eastAsia="Times New Roman" w:hAnsi="Verdana" w:cs="Times New Roman"/>
                <w:b/>
                <w:bCs/>
                <w:lang w:eastAsia="es-CO"/>
              </w:rPr>
              <w:t>Plan de acción para implementación:</w:t>
            </w:r>
          </w:p>
          <w:p w14:paraId="11DF822F" w14:textId="77777777" w:rsidR="000A55AC" w:rsidRPr="000A55AC" w:rsidRDefault="000A55AC" w:rsidP="000A55AC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0A55AC">
              <w:rPr>
                <w:rFonts w:ascii="Verdana" w:eastAsia="Times New Roman" w:hAnsi="Verdana" w:cs="Times New Roman"/>
                <w:lang w:eastAsia="es-CO"/>
              </w:rPr>
              <w:t>Realizar sesiones de refresco sobre el uso de Azure DevOps.</w:t>
            </w:r>
          </w:p>
          <w:p w14:paraId="56C99FF9" w14:textId="34563011" w:rsidR="00412095" w:rsidRPr="000A55AC" w:rsidRDefault="000A55AC" w:rsidP="000A55AC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0A55AC">
              <w:rPr>
                <w:rFonts w:ascii="Verdana" w:eastAsia="Times New Roman" w:hAnsi="Verdana" w:cs="Times New Roman"/>
                <w:lang w:eastAsia="es-CO"/>
              </w:rPr>
              <w:t>Implementar un protocolo claro para la asignación y seguimiento de tareas, con roles y responsabilidades bien definidos.</w:t>
            </w:r>
          </w:p>
        </w:tc>
      </w:tr>
      <w:tr w:rsidR="00412095" w:rsidRPr="001457D7" w14:paraId="4BD14303" w14:textId="77777777" w:rsidTr="00FB5D47">
        <w:tc>
          <w:tcPr>
            <w:tcW w:w="8828" w:type="dxa"/>
          </w:tcPr>
          <w:p w14:paraId="0DCE3354" w14:textId="77777777" w:rsidR="00412095" w:rsidRDefault="00412095" w:rsidP="00412095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Conclusión</w:t>
            </w:r>
          </w:p>
          <w:p w14:paraId="3A93D7CF" w14:textId="77777777" w:rsidR="00412095" w:rsidRDefault="00412095" w:rsidP="00FB5D47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09181FDB" w14:textId="77777777" w:rsidR="000A55AC" w:rsidRPr="000A55AC" w:rsidRDefault="000A55AC" w:rsidP="000A55AC">
            <w:pPr>
              <w:pStyle w:val="NormalWeb"/>
              <w:rPr>
                <w:rFonts w:ascii="Verdana" w:hAnsi="Verdana"/>
                <w:sz w:val="22"/>
                <w:szCs w:val="22"/>
              </w:rPr>
            </w:pPr>
            <w:r w:rsidRPr="000A55AC">
              <w:rPr>
                <w:rFonts w:ascii="Verdana" w:hAnsi="Verdana"/>
                <w:sz w:val="22"/>
                <w:szCs w:val="22"/>
              </w:rPr>
              <w:t xml:space="preserve">Este informe resalta los avances y la adaptación del equipo a la plataforma Azure DevOps, gracias a las sesiones de capacitación y retroalimentación. </w:t>
            </w:r>
            <w:r w:rsidRPr="000A55AC">
              <w:rPr>
                <w:rFonts w:ascii="Verdana" w:hAnsi="Verdana"/>
                <w:sz w:val="22"/>
                <w:szCs w:val="22"/>
              </w:rPr>
              <w:lastRenderedPageBreak/>
              <w:t>Las metodologías ágiles han mejorado la eficiencia de los equipos de TI y AE, aunque se requieren ajustes en la capacitación y seguimiento de tareas para optimizar completamente la plataforma y el proceso ágil.</w:t>
            </w:r>
          </w:p>
          <w:p w14:paraId="0BB8CE5B" w14:textId="049FE449" w:rsidR="00412095" w:rsidRPr="000A55AC" w:rsidRDefault="000A55AC" w:rsidP="000A55AC">
            <w:pPr>
              <w:pStyle w:val="NormalWeb"/>
            </w:pPr>
            <w:r w:rsidRPr="000A55AC">
              <w:rPr>
                <w:rStyle w:val="Textoennegrita"/>
                <w:rFonts w:ascii="Verdana" w:eastAsiaTheme="majorEastAsia" w:hAnsi="Verdana"/>
                <w:sz w:val="22"/>
                <w:szCs w:val="22"/>
              </w:rPr>
              <w:t>Reflexiones finales sobre la gestión TIC:</w:t>
            </w:r>
            <w:r w:rsidRPr="000A55AC">
              <w:rPr>
                <w:rFonts w:ascii="Verdana" w:hAnsi="Verdana"/>
                <w:sz w:val="22"/>
                <w:szCs w:val="22"/>
              </w:rPr>
              <w:br/>
              <w:t>La implementación de metodologías ágiles y herramientas colaborativas como Azure DevOps puede mejorar la gestión de proyectos en el CNMH, pero requiere de una continua capacitación y adaptación para aprovechar su máximo potencial en la optimización de procesos.</w:t>
            </w:r>
          </w:p>
        </w:tc>
      </w:tr>
      <w:tr w:rsidR="00412095" w:rsidRPr="001457D7" w14:paraId="21212C3F" w14:textId="77777777" w:rsidTr="00FB5D47">
        <w:tc>
          <w:tcPr>
            <w:tcW w:w="8828" w:type="dxa"/>
          </w:tcPr>
          <w:p w14:paraId="3604AEA5" w14:textId="77777777" w:rsidR="00412095" w:rsidRDefault="00412095" w:rsidP="00412095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Verdana" w:hAnsi="Verdana"/>
                <w:b/>
                <w:bCs/>
              </w:rPr>
            </w:pPr>
            <w:r w:rsidRPr="00FE31B3">
              <w:rPr>
                <w:rFonts w:ascii="Verdana" w:hAnsi="Verdana"/>
                <w:b/>
                <w:bCs/>
              </w:rPr>
              <w:lastRenderedPageBreak/>
              <w:t>Anexos</w:t>
            </w:r>
          </w:p>
          <w:p w14:paraId="6CACC0A3" w14:textId="77777777" w:rsidR="00412095" w:rsidRPr="00FE31B3" w:rsidRDefault="00412095" w:rsidP="00FB5D47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3A671F1B" w14:textId="2320E5B3" w:rsidR="00412095" w:rsidRPr="001457D7" w:rsidRDefault="000A55AC" w:rsidP="00412095">
            <w:pPr>
              <w:numPr>
                <w:ilvl w:val="0"/>
                <w:numId w:val="14"/>
              </w:numPr>
              <w:spacing w:line="278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Ninguno</w:t>
            </w:r>
          </w:p>
        </w:tc>
      </w:tr>
    </w:tbl>
    <w:p w14:paraId="2C7B7BA4" w14:textId="77777777" w:rsidR="00412095" w:rsidRPr="006A00B8" w:rsidRDefault="00412095" w:rsidP="006A00B8">
      <w:pPr>
        <w:ind w:left="284" w:firstLine="709"/>
        <w:rPr>
          <w:rFonts w:ascii="Arial" w:hAnsi="Arial" w:cs="Arial"/>
          <w:b/>
          <w:bCs/>
          <w:sz w:val="24"/>
          <w:szCs w:val="24"/>
        </w:rPr>
      </w:pPr>
    </w:p>
    <w:sectPr w:rsidR="00412095" w:rsidRPr="006A00B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C545EC" w14:textId="77777777" w:rsidR="000A55AC" w:rsidRDefault="000A55AC" w:rsidP="000A55AC">
      <w:pPr>
        <w:spacing w:after="0" w:line="240" w:lineRule="auto"/>
      </w:pPr>
      <w:r>
        <w:separator/>
      </w:r>
    </w:p>
  </w:endnote>
  <w:endnote w:type="continuationSeparator" w:id="0">
    <w:p w14:paraId="4839E211" w14:textId="77777777" w:rsidR="000A55AC" w:rsidRDefault="000A55AC" w:rsidP="000A5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F29C3" w14:textId="2CCF6519" w:rsidR="000A55AC" w:rsidRDefault="000A55AC">
    <w:pPr>
      <w:pStyle w:val="Piedepgina"/>
    </w:pPr>
    <w:r>
      <w:rPr>
        <w:rFonts w:ascii="Arial Narrow" w:hAnsi="Arial Narrow"/>
        <w:noProof/>
        <w:sz w:val="18"/>
        <w:szCs w:val="18"/>
        <w:lang w:val="es-419" w:eastAsia="es-419"/>
      </w:rPr>
      <w:drawing>
        <wp:inline distT="0" distB="0" distL="0" distR="0" wp14:anchorId="2B664DAB" wp14:editId="460D1C67">
          <wp:extent cx="5612130" cy="694055"/>
          <wp:effectExtent l="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94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843422" w14:textId="77777777" w:rsidR="000A55AC" w:rsidRDefault="000A55AC" w:rsidP="000A55AC">
      <w:pPr>
        <w:spacing w:after="0" w:line="240" w:lineRule="auto"/>
      </w:pPr>
      <w:r>
        <w:separator/>
      </w:r>
    </w:p>
  </w:footnote>
  <w:footnote w:type="continuationSeparator" w:id="0">
    <w:p w14:paraId="48722284" w14:textId="77777777" w:rsidR="000A55AC" w:rsidRDefault="000A55AC" w:rsidP="000A5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6D702C" w14:textId="4BE03A32" w:rsidR="000A55AC" w:rsidRDefault="000A55AC" w:rsidP="000A55AC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644EDE2" wp14:editId="77D75CEB">
          <wp:simplePos x="0" y="0"/>
          <wp:positionH relativeFrom="column">
            <wp:posOffset>4796790</wp:posOffset>
          </wp:positionH>
          <wp:positionV relativeFrom="paragraph">
            <wp:posOffset>-249555</wp:posOffset>
          </wp:positionV>
          <wp:extent cx="1645920" cy="694690"/>
          <wp:effectExtent l="0" t="0" r="0" b="0"/>
          <wp:wrapSquare wrapText="bothSides"/>
          <wp:docPr id="56423576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008E5"/>
    <w:multiLevelType w:val="hybridMultilevel"/>
    <w:tmpl w:val="D86E9A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06125"/>
    <w:multiLevelType w:val="hybridMultilevel"/>
    <w:tmpl w:val="2708C1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B3338"/>
    <w:multiLevelType w:val="hybridMultilevel"/>
    <w:tmpl w:val="6B54E5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35C50"/>
    <w:multiLevelType w:val="hybridMultilevel"/>
    <w:tmpl w:val="614873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947C3"/>
    <w:multiLevelType w:val="hybridMultilevel"/>
    <w:tmpl w:val="7D8831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30027"/>
    <w:multiLevelType w:val="multilevel"/>
    <w:tmpl w:val="F60A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2946C2"/>
    <w:multiLevelType w:val="multilevel"/>
    <w:tmpl w:val="904C3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6E64FB"/>
    <w:multiLevelType w:val="hybridMultilevel"/>
    <w:tmpl w:val="704A40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A334F"/>
    <w:multiLevelType w:val="multilevel"/>
    <w:tmpl w:val="397E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A64752"/>
    <w:multiLevelType w:val="hybridMultilevel"/>
    <w:tmpl w:val="BBA63F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25B00"/>
    <w:multiLevelType w:val="hybridMultilevel"/>
    <w:tmpl w:val="985A2E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25C23"/>
    <w:multiLevelType w:val="hybridMultilevel"/>
    <w:tmpl w:val="EF1828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90093"/>
    <w:multiLevelType w:val="multilevel"/>
    <w:tmpl w:val="8D022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C704B3"/>
    <w:multiLevelType w:val="hybridMultilevel"/>
    <w:tmpl w:val="EBACBB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74424"/>
    <w:multiLevelType w:val="hybridMultilevel"/>
    <w:tmpl w:val="B920A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C6AE1"/>
    <w:multiLevelType w:val="hybridMultilevel"/>
    <w:tmpl w:val="FFEC9B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B2F0A"/>
    <w:multiLevelType w:val="multilevel"/>
    <w:tmpl w:val="99D2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D3213C"/>
    <w:multiLevelType w:val="hybridMultilevel"/>
    <w:tmpl w:val="F6E09F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C967CC"/>
    <w:multiLevelType w:val="hybridMultilevel"/>
    <w:tmpl w:val="83C0EA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812BBA"/>
    <w:multiLevelType w:val="multilevel"/>
    <w:tmpl w:val="5782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5318C2"/>
    <w:multiLevelType w:val="hybridMultilevel"/>
    <w:tmpl w:val="FCBA19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B33A3C"/>
    <w:multiLevelType w:val="multilevel"/>
    <w:tmpl w:val="8A14A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4071AC"/>
    <w:multiLevelType w:val="multilevel"/>
    <w:tmpl w:val="6206D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6317070">
    <w:abstractNumId w:val="3"/>
  </w:num>
  <w:num w:numId="2" w16cid:durableId="1547065453">
    <w:abstractNumId w:val="11"/>
  </w:num>
  <w:num w:numId="3" w16cid:durableId="163783121">
    <w:abstractNumId w:val="0"/>
  </w:num>
  <w:num w:numId="4" w16cid:durableId="146477221">
    <w:abstractNumId w:val="17"/>
  </w:num>
  <w:num w:numId="5" w16cid:durableId="1557475821">
    <w:abstractNumId w:val="1"/>
  </w:num>
  <w:num w:numId="6" w16cid:durableId="224536069">
    <w:abstractNumId w:val="13"/>
  </w:num>
  <w:num w:numId="7" w16cid:durableId="1525633755">
    <w:abstractNumId w:val="18"/>
  </w:num>
  <w:num w:numId="8" w16cid:durableId="1981878150">
    <w:abstractNumId w:val="10"/>
  </w:num>
  <w:num w:numId="9" w16cid:durableId="699357296">
    <w:abstractNumId w:val="2"/>
  </w:num>
  <w:num w:numId="10" w16cid:durableId="362905570">
    <w:abstractNumId w:val="15"/>
  </w:num>
  <w:num w:numId="11" w16cid:durableId="1012990586">
    <w:abstractNumId w:val="7"/>
  </w:num>
  <w:num w:numId="12" w16cid:durableId="1046175848">
    <w:abstractNumId w:val="19"/>
  </w:num>
  <w:num w:numId="13" w16cid:durableId="928002616">
    <w:abstractNumId w:val="8"/>
  </w:num>
  <w:num w:numId="14" w16cid:durableId="139419124">
    <w:abstractNumId w:val="5"/>
  </w:num>
  <w:num w:numId="15" w16cid:durableId="1812207344">
    <w:abstractNumId w:val="9"/>
  </w:num>
  <w:num w:numId="16" w16cid:durableId="996305552">
    <w:abstractNumId w:val="20"/>
  </w:num>
  <w:num w:numId="17" w16cid:durableId="965506047">
    <w:abstractNumId w:val="14"/>
  </w:num>
  <w:num w:numId="18" w16cid:durableId="1100376057">
    <w:abstractNumId w:val="4"/>
  </w:num>
  <w:num w:numId="19" w16cid:durableId="97629651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41840552">
    <w:abstractNumId w:val="21"/>
  </w:num>
  <w:num w:numId="21" w16cid:durableId="583536493">
    <w:abstractNumId w:val="12"/>
  </w:num>
  <w:num w:numId="22" w16cid:durableId="886797403">
    <w:abstractNumId w:val="22"/>
  </w:num>
  <w:num w:numId="23" w16cid:durableId="1461142152">
    <w:abstractNumId w:val="16"/>
  </w:num>
  <w:num w:numId="24" w16cid:durableId="6338696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67B"/>
    <w:rsid w:val="000A55AC"/>
    <w:rsid w:val="001E7B60"/>
    <w:rsid w:val="0025556F"/>
    <w:rsid w:val="0028467B"/>
    <w:rsid w:val="00412095"/>
    <w:rsid w:val="00550492"/>
    <w:rsid w:val="00551C8E"/>
    <w:rsid w:val="006A00B8"/>
    <w:rsid w:val="0077057C"/>
    <w:rsid w:val="008F6829"/>
    <w:rsid w:val="00AB3915"/>
    <w:rsid w:val="00DF15B0"/>
    <w:rsid w:val="00E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D20774"/>
  <w15:chartTrackingRefBased/>
  <w15:docId w15:val="{D4B9CD9C-5E56-4DC0-8B1B-903B7CC13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846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846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846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846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846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846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846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846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846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84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84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846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8467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8467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8467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8467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8467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8467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84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84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846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84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846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8467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8467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8467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84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8467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8467B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41209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A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0A55AC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0A55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55AC"/>
  </w:style>
  <w:style w:type="paragraph" w:styleId="Piedepgina">
    <w:name w:val="footer"/>
    <w:basedOn w:val="Normal"/>
    <w:link w:val="PiedepginaCar"/>
    <w:uiPriority w:val="99"/>
    <w:unhideWhenUsed/>
    <w:rsid w:val="000A55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5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7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584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dary perez bonet</dc:creator>
  <cp:keywords/>
  <dc:description/>
  <cp:lastModifiedBy>luz dary perez bonet</cp:lastModifiedBy>
  <cp:revision>3</cp:revision>
  <dcterms:created xsi:type="dcterms:W3CDTF">2024-08-29T02:39:00Z</dcterms:created>
  <dcterms:modified xsi:type="dcterms:W3CDTF">2024-11-14T17:46:00Z</dcterms:modified>
</cp:coreProperties>
</file>